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111822" w:rsidRPr="00111822" w14:paraId="261B6C79" w14:textId="77777777" w:rsidTr="00111822">
        <w:tc>
          <w:tcPr>
            <w:tcW w:w="0" w:type="auto"/>
            <w:shd w:val="clear" w:color="auto" w:fill="FFFFFF"/>
            <w:vAlign w:val="center"/>
            <w:hideMark/>
          </w:tcPr>
          <w:p w14:paraId="118B3FCE" w14:textId="77777777" w:rsidR="00111822" w:rsidRPr="00111822" w:rsidRDefault="00111822" w:rsidP="00111822">
            <w:pPr>
              <w:spacing w:after="0" w:line="240" w:lineRule="auto"/>
              <w:rPr>
                <w:rFonts w:eastAsia="Times New Roman" w:cstheme="minorHAnsi"/>
                <w:color w:val="212529"/>
                <w:sz w:val="28"/>
                <w:szCs w:val="28"/>
                <w:lang w:eastAsia="en-IN"/>
              </w:rPr>
            </w:pPr>
            <w:r w:rsidRPr="00111822">
              <w:rPr>
                <w:rFonts w:eastAsia="Times New Roman" w:cstheme="minorHAnsi"/>
                <w:color w:val="212529"/>
                <w:sz w:val="28"/>
                <w:szCs w:val="28"/>
                <w:lang w:eastAsia="en-IN"/>
              </w:rPr>
              <w:t> </w:t>
            </w:r>
          </w:p>
        </w:tc>
      </w:tr>
      <w:tr w:rsidR="00111822" w:rsidRPr="00111822" w14:paraId="2200CDFD" w14:textId="77777777" w:rsidTr="00111822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20"/>
            </w:tblGrid>
            <w:tr w:rsidR="00111822" w:rsidRPr="00111822" w14:paraId="493AE996" w14:textId="77777777">
              <w:trPr>
                <w:tblHeader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51D1F00" w14:textId="77777777" w:rsidR="00111822" w:rsidRPr="00111822" w:rsidRDefault="00111822" w:rsidP="00111822">
                  <w:pPr>
                    <w:spacing w:after="0" w:line="240" w:lineRule="auto"/>
                    <w:rPr>
                      <w:rFonts w:eastAsia="Times New Roman" w:cstheme="minorHAnsi"/>
                      <w:color w:val="212529"/>
                      <w:sz w:val="28"/>
                      <w:szCs w:val="28"/>
                      <w:lang w:eastAsia="en-IN"/>
                    </w:rPr>
                  </w:pPr>
                </w:p>
              </w:tc>
            </w:tr>
          </w:tbl>
          <w:p w14:paraId="74200E3C" w14:textId="77777777" w:rsidR="00111822" w:rsidRPr="00111822" w:rsidRDefault="00111822" w:rsidP="00111822">
            <w:pPr>
              <w:spacing w:after="0" w:line="240" w:lineRule="auto"/>
              <w:rPr>
                <w:rFonts w:eastAsia="Times New Roman" w:cstheme="minorHAnsi"/>
                <w:vanish/>
                <w:color w:val="212529"/>
                <w:sz w:val="28"/>
                <w:szCs w:val="28"/>
                <w:lang w:eastAsia="en-IN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111822" w:rsidRPr="00111822" w14:paraId="2AD4CAB4" w14:textId="77777777">
              <w:tc>
                <w:tcPr>
                  <w:tcW w:w="0" w:type="auto"/>
                  <w:vAlign w:val="center"/>
                  <w:hideMark/>
                </w:tcPr>
                <w:p w14:paraId="7C2B792E" w14:textId="6198B996" w:rsidR="00111822" w:rsidRPr="00111822" w:rsidRDefault="00111822" w:rsidP="00111822">
                  <w:pPr>
                    <w:spacing w:after="100" w:afterAutospacing="1" w:line="240" w:lineRule="auto"/>
                    <w:outlineLvl w:val="1"/>
                    <w:rPr>
                      <w:rFonts w:eastAsia="Times New Roman" w:cstheme="minorHAnsi"/>
                      <w:color w:val="007474"/>
                      <w:sz w:val="28"/>
                      <w:szCs w:val="28"/>
                      <w:lang w:eastAsia="en-IN"/>
                    </w:rPr>
                  </w:pPr>
                </w:p>
              </w:tc>
            </w:tr>
            <w:tr w:rsidR="00111822" w:rsidRPr="00111822" w14:paraId="43C73262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6"/>
                    <w:gridCol w:w="5771"/>
                    <w:gridCol w:w="1743"/>
                  </w:tblGrid>
                  <w:tr w:rsidR="00111822" w:rsidRPr="00111822" w14:paraId="51956FCC" w14:textId="77777777"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F5690"/>
                        <w:vAlign w:val="center"/>
                        <w:hideMark/>
                      </w:tcPr>
                      <w:p w14:paraId="407131EF" w14:textId="77777777" w:rsidR="00111822" w:rsidRPr="00111822" w:rsidRDefault="00111822" w:rsidP="00111822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FFFFFF"/>
                            <w:sz w:val="28"/>
                            <w:szCs w:val="28"/>
                            <w:lang w:eastAsia="en-IN"/>
                          </w:rPr>
                        </w:pPr>
                        <w:r w:rsidRPr="00111822">
                          <w:rPr>
                            <w:rFonts w:eastAsia="Times New Roman" w:cstheme="minorHAnsi"/>
                            <w:color w:val="FFFFFF"/>
                            <w:sz w:val="28"/>
                            <w:szCs w:val="28"/>
                            <w:lang w:eastAsia="en-IN"/>
                          </w:rPr>
                          <w:t>DEDUCTION UNDER CHAPTER VI-A IN RESPECT OF '</w:t>
                        </w:r>
                        <w:r w:rsidRPr="00111822">
                          <w:rPr>
                            <w:rFonts w:eastAsia="Times New Roman" w:cstheme="minorHAnsi"/>
                            <w:b/>
                            <w:bCs/>
                            <w:color w:val="FFFFFF"/>
                            <w:sz w:val="28"/>
                            <w:szCs w:val="28"/>
                            <w:lang w:eastAsia="en-IN"/>
                          </w:rPr>
                          <w:t>PAYMENTS'</w:t>
                        </w:r>
                      </w:p>
                    </w:tc>
                  </w:tr>
                  <w:tr w:rsidR="00111822" w:rsidRPr="00111822" w14:paraId="60C810BE" w14:textId="77777777" w:rsidTr="00111822">
                    <w:tc>
                      <w:tcPr>
                        <w:tcW w:w="80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F5690"/>
                        <w:vAlign w:val="center"/>
                        <w:hideMark/>
                      </w:tcPr>
                      <w:p w14:paraId="6CEEB402" w14:textId="77777777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FFFFFF"/>
                            <w:sz w:val="28"/>
                            <w:szCs w:val="28"/>
                            <w:lang w:eastAsia="en-IN"/>
                          </w:rPr>
                        </w:pPr>
                        <w:r w:rsidRPr="00111822">
                          <w:rPr>
                            <w:rFonts w:eastAsia="Times New Roman" w:cstheme="minorHAnsi"/>
                            <w:color w:val="FFFFFF"/>
                            <w:sz w:val="28"/>
                            <w:szCs w:val="28"/>
                            <w:lang w:eastAsia="en-IN"/>
                          </w:rPr>
                          <w:t>Section</w:t>
                        </w:r>
                      </w:p>
                    </w:tc>
                    <w:tc>
                      <w:tcPr>
                        <w:tcW w:w="32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F5690"/>
                        <w:vAlign w:val="center"/>
                        <w:hideMark/>
                      </w:tcPr>
                      <w:p w14:paraId="1C7C94D5" w14:textId="77777777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FFFFFF"/>
                            <w:sz w:val="28"/>
                            <w:szCs w:val="28"/>
                            <w:lang w:eastAsia="en-IN"/>
                          </w:rPr>
                        </w:pPr>
                        <w:r w:rsidRPr="00111822">
                          <w:rPr>
                            <w:rFonts w:eastAsia="Times New Roman" w:cstheme="minorHAnsi"/>
                            <w:color w:val="FFFFFF"/>
                            <w:sz w:val="28"/>
                            <w:szCs w:val="28"/>
                            <w:lang w:eastAsia="en-IN"/>
                          </w:rPr>
                          <w:t>Nature of Payment</w:t>
                        </w:r>
                      </w:p>
                    </w:tc>
                    <w:tc>
                      <w:tcPr>
                        <w:tcW w:w="9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F5690"/>
                        <w:vAlign w:val="center"/>
                        <w:hideMark/>
                      </w:tcPr>
                      <w:p w14:paraId="72667CA1" w14:textId="77777777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FFFFFF"/>
                            <w:sz w:val="28"/>
                            <w:szCs w:val="28"/>
                            <w:lang w:eastAsia="en-IN"/>
                          </w:rPr>
                        </w:pPr>
                        <w:r w:rsidRPr="00111822">
                          <w:rPr>
                            <w:rFonts w:eastAsia="Times New Roman" w:cstheme="minorHAnsi"/>
                            <w:color w:val="FFFFFF"/>
                            <w:sz w:val="28"/>
                            <w:szCs w:val="28"/>
                            <w:lang w:eastAsia="en-IN"/>
                          </w:rPr>
                          <w:t>Who can Claim</w:t>
                        </w:r>
                      </w:p>
                    </w:tc>
                  </w:tr>
                  <w:tr w:rsidR="00111822" w:rsidRPr="00111822" w14:paraId="12A095B7" w14:textId="77777777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637245C" w14:textId="77777777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hyperlink r:id="rId4" w:history="1">
                          <w:r w:rsidRPr="00111822">
                            <w:rPr>
                              <w:rFonts w:eastAsia="Times New Roman" w:cstheme="minorHAnsi"/>
                              <w:color w:val="007BFF"/>
                              <w:sz w:val="28"/>
                              <w:szCs w:val="28"/>
                              <w:u w:val="single"/>
                              <w:lang w:eastAsia="en-IN"/>
                            </w:rPr>
                            <w:t>80C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C7AC75F" w14:textId="2F88E2B4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>Life</w:t>
                        </w: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 xml:space="preserve"> Insurance Premia, Provident Fund Contribution (</w:t>
                        </w: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>Maximum:</w:t>
                        </w: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 xml:space="preserve"> Rs. 1,50,000)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D3F5B5B" w14:textId="77777777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>Individuals</w:t>
                        </w:r>
                      </w:p>
                    </w:tc>
                  </w:tr>
                  <w:tr w:rsidR="00111822" w:rsidRPr="00111822" w14:paraId="51BE44CF" w14:textId="77777777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59C5749" w14:textId="77777777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hyperlink r:id="rId5" w:history="1">
                          <w:r w:rsidRPr="00111822">
                            <w:rPr>
                              <w:rFonts w:eastAsia="Times New Roman" w:cstheme="minorHAnsi"/>
                              <w:color w:val="007BFF"/>
                              <w:sz w:val="28"/>
                              <w:szCs w:val="28"/>
                              <w:u w:val="single"/>
                              <w:lang w:eastAsia="en-IN"/>
                            </w:rPr>
                            <w:t>80CCC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9CD6223" w14:textId="2EDC29FD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 xml:space="preserve">Pension Fund [ </w:t>
                        </w: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>Maximum:</w:t>
                        </w: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 xml:space="preserve"> Rs. 1,50,000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73AB1A7" w14:textId="77777777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>Individuals</w:t>
                        </w:r>
                      </w:p>
                    </w:tc>
                  </w:tr>
                  <w:tr w:rsidR="00111822" w:rsidRPr="00111822" w14:paraId="0F8C6797" w14:textId="77777777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B629DAE" w14:textId="77777777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hyperlink r:id="rId6" w:anchor="4" w:history="1">
                          <w:r w:rsidRPr="00111822">
                            <w:rPr>
                              <w:rFonts w:eastAsia="Times New Roman" w:cstheme="minorHAnsi"/>
                              <w:color w:val="007BFF"/>
                              <w:sz w:val="28"/>
                              <w:szCs w:val="28"/>
                              <w:u w:val="single"/>
                              <w:lang w:eastAsia="en-IN"/>
                            </w:rPr>
                            <w:t>80</w:t>
                          </w:r>
                          <w:proofErr w:type="gramStart"/>
                          <w:r w:rsidRPr="00111822">
                            <w:rPr>
                              <w:rFonts w:eastAsia="Times New Roman" w:cstheme="minorHAnsi"/>
                              <w:color w:val="007BFF"/>
                              <w:sz w:val="28"/>
                              <w:szCs w:val="28"/>
                              <w:u w:val="single"/>
                              <w:lang w:eastAsia="en-IN"/>
                            </w:rPr>
                            <w:t>CCD(</w:t>
                          </w:r>
                          <w:proofErr w:type="gramEnd"/>
                          <w:r w:rsidRPr="00111822">
                            <w:rPr>
                              <w:rFonts w:eastAsia="Times New Roman" w:cstheme="minorHAnsi"/>
                              <w:color w:val="007BFF"/>
                              <w:sz w:val="28"/>
                              <w:szCs w:val="28"/>
                              <w:u w:val="single"/>
                              <w:lang w:eastAsia="en-IN"/>
                            </w:rPr>
                            <w:t>1)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147E5F0" w14:textId="3E8361BC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>Deduction available in respect of Employee’s / Assessee’s Contribution to National Pension Scheme (NPS) [Section 80</w:t>
                        </w: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>CCD (</w:t>
                        </w: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>1)]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E4D1E34" w14:textId="77777777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>Individuals</w:t>
                        </w:r>
                      </w:p>
                    </w:tc>
                  </w:tr>
                  <w:tr w:rsidR="00111822" w:rsidRPr="00111822" w14:paraId="76183E61" w14:textId="77777777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86ED643" w14:textId="77777777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hyperlink r:id="rId7" w:anchor="5" w:history="1">
                          <w:r w:rsidRPr="00111822">
                            <w:rPr>
                              <w:rFonts w:eastAsia="Times New Roman" w:cstheme="minorHAnsi"/>
                              <w:color w:val="007BFF"/>
                              <w:sz w:val="28"/>
                              <w:szCs w:val="28"/>
                              <w:u w:val="single"/>
                              <w:lang w:eastAsia="en-IN"/>
                            </w:rPr>
                            <w:t>80CCD(1B)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F1E89F9" w14:textId="77777777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>Additional Deduction of Rs. 50,000 is available in respect of Employee’s / Assessee’s Contribution to National Pension Scheme (NPS) [Section 80CCD(1B)]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1A01A29" w14:textId="77777777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>Individuals</w:t>
                        </w:r>
                      </w:p>
                    </w:tc>
                  </w:tr>
                  <w:tr w:rsidR="00111822" w:rsidRPr="00111822" w14:paraId="654A5761" w14:textId="77777777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B1E04E1" w14:textId="77777777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hyperlink r:id="rId8" w:anchor="6" w:history="1">
                          <w:r w:rsidRPr="00111822">
                            <w:rPr>
                              <w:rFonts w:eastAsia="Times New Roman" w:cstheme="minorHAnsi"/>
                              <w:color w:val="007BFF"/>
                              <w:sz w:val="28"/>
                              <w:szCs w:val="28"/>
                              <w:u w:val="single"/>
                              <w:lang w:eastAsia="en-IN"/>
                            </w:rPr>
                            <w:t>80</w:t>
                          </w:r>
                          <w:proofErr w:type="gramStart"/>
                          <w:r w:rsidRPr="00111822">
                            <w:rPr>
                              <w:rFonts w:eastAsia="Times New Roman" w:cstheme="minorHAnsi"/>
                              <w:color w:val="007BFF"/>
                              <w:sz w:val="28"/>
                              <w:szCs w:val="28"/>
                              <w:u w:val="single"/>
                              <w:lang w:eastAsia="en-IN"/>
                            </w:rPr>
                            <w:t>CCD(</w:t>
                          </w:r>
                          <w:proofErr w:type="gramEnd"/>
                          <w:r w:rsidRPr="00111822">
                            <w:rPr>
                              <w:rFonts w:eastAsia="Times New Roman" w:cstheme="minorHAnsi"/>
                              <w:color w:val="007BFF"/>
                              <w:sz w:val="28"/>
                              <w:szCs w:val="28"/>
                              <w:u w:val="single"/>
                              <w:lang w:eastAsia="en-IN"/>
                            </w:rPr>
                            <w:t>2)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9ADF17F" w14:textId="316DDC99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>Deduction available in respect of Employer’s Contribution to National Pension Scheme (NPS) [Section 80</w:t>
                        </w: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>CCD (</w:t>
                        </w: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>2)]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1167319" w14:textId="77777777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>Employees</w:t>
                        </w:r>
                      </w:p>
                    </w:tc>
                  </w:tr>
                  <w:tr w:rsidR="00111822" w:rsidRPr="00111822" w14:paraId="5E878A2C" w14:textId="77777777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0070126" w14:textId="77777777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hyperlink r:id="rId9" w:history="1">
                          <w:r w:rsidRPr="00111822">
                            <w:rPr>
                              <w:rFonts w:eastAsia="Times New Roman" w:cstheme="minorHAnsi"/>
                              <w:color w:val="007BFF"/>
                              <w:sz w:val="28"/>
                              <w:szCs w:val="28"/>
                              <w:u w:val="single"/>
                              <w:lang w:eastAsia="en-IN"/>
                            </w:rPr>
                            <w:t>80D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7C3F1A2" w14:textId="77777777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>Deduction in respect of Health or Medical Insurance Premium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319C42C" w14:textId="77777777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>Individual/HUF</w:t>
                        </w:r>
                      </w:p>
                    </w:tc>
                  </w:tr>
                  <w:tr w:rsidR="00111822" w:rsidRPr="00111822" w14:paraId="3ED425CD" w14:textId="77777777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0CCB10C" w14:textId="77777777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hyperlink r:id="rId10" w:history="1">
                          <w:r w:rsidRPr="00111822">
                            <w:rPr>
                              <w:rFonts w:eastAsia="Times New Roman" w:cstheme="minorHAnsi"/>
                              <w:color w:val="007BFF"/>
                              <w:sz w:val="28"/>
                              <w:szCs w:val="28"/>
                              <w:u w:val="single"/>
                              <w:lang w:eastAsia="en-IN"/>
                            </w:rPr>
                            <w:t>80DD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7B0E4E4" w14:textId="77777777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>Deduction in respect of Maintenance Including Medical Treatment of a Dependent who is a Person with Disability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849B5E6" w14:textId="77777777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>Resident Individual/ Resident HUF</w:t>
                        </w:r>
                      </w:p>
                    </w:tc>
                  </w:tr>
                  <w:tr w:rsidR="00111822" w:rsidRPr="00111822" w14:paraId="71563AF2" w14:textId="77777777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BBAFD04" w14:textId="77777777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hyperlink r:id="rId11" w:history="1">
                          <w:r w:rsidRPr="00111822">
                            <w:rPr>
                              <w:rFonts w:eastAsia="Times New Roman" w:cstheme="minorHAnsi"/>
                              <w:color w:val="007BFF"/>
                              <w:sz w:val="28"/>
                              <w:szCs w:val="28"/>
                              <w:u w:val="single"/>
                              <w:lang w:eastAsia="en-IN"/>
                            </w:rPr>
                            <w:t>80DDB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F897098" w14:textId="1080A3BD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 xml:space="preserve">Deduction in respect of Medical </w:t>
                        </w: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>Treatment,</w:t>
                        </w: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 xml:space="preserve"> etc.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6B17805" w14:textId="77777777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>Resident Individual/ Resident HUF</w:t>
                        </w:r>
                      </w:p>
                    </w:tc>
                  </w:tr>
                  <w:tr w:rsidR="00111822" w:rsidRPr="00111822" w14:paraId="31229664" w14:textId="77777777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4203BAB" w14:textId="77777777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hyperlink r:id="rId12" w:history="1">
                          <w:r w:rsidRPr="00111822">
                            <w:rPr>
                              <w:rFonts w:eastAsia="Times New Roman" w:cstheme="minorHAnsi"/>
                              <w:color w:val="007BFF"/>
                              <w:sz w:val="28"/>
                              <w:szCs w:val="28"/>
                              <w:u w:val="single"/>
                              <w:lang w:eastAsia="en-IN"/>
                            </w:rPr>
                            <w:t>80E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39DDC60" w14:textId="77777777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>Payment of interest of Loan taken for higher studies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A1C0CC4" w14:textId="77777777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>Individual</w:t>
                        </w:r>
                      </w:p>
                    </w:tc>
                  </w:tr>
                  <w:tr w:rsidR="00111822" w:rsidRPr="00111822" w14:paraId="4DB68E52" w14:textId="77777777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6F05658" w14:textId="77777777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hyperlink r:id="rId13" w:history="1">
                          <w:r w:rsidRPr="00111822">
                            <w:rPr>
                              <w:rFonts w:eastAsia="Times New Roman" w:cstheme="minorHAnsi"/>
                              <w:color w:val="007BFF"/>
                              <w:sz w:val="28"/>
                              <w:szCs w:val="28"/>
                              <w:u w:val="single"/>
                              <w:lang w:eastAsia="en-IN"/>
                            </w:rPr>
                            <w:t>80EE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D2D238C" w14:textId="77777777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>Deduction in respect of Interest on Loan taken for Residential House Property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7B96076" w14:textId="77777777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>Individual</w:t>
                        </w:r>
                      </w:p>
                    </w:tc>
                  </w:tr>
                  <w:tr w:rsidR="00111822" w:rsidRPr="00111822" w14:paraId="5EE9D0A6" w14:textId="77777777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F7EB880" w14:textId="77777777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hyperlink r:id="rId14" w:history="1">
                          <w:r w:rsidRPr="00111822">
                            <w:rPr>
                              <w:rFonts w:eastAsia="Times New Roman" w:cstheme="minorHAnsi"/>
                              <w:color w:val="007BFF"/>
                              <w:sz w:val="28"/>
                              <w:szCs w:val="28"/>
                              <w:u w:val="single"/>
                              <w:lang w:eastAsia="en-IN"/>
                            </w:rPr>
                            <w:t>80G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B790919" w14:textId="315008ED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 xml:space="preserve">Deduction in respect of Donations to certain Funds, Charitable </w:t>
                        </w: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>Institutions,</w:t>
                        </w: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 xml:space="preserve"> etc. [Section 80</w:t>
                        </w: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>G]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D5EF500" w14:textId="77777777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>All Assessee</w:t>
                        </w:r>
                      </w:p>
                    </w:tc>
                  </w:tr>
                  <w:tr w:rsidR="00111822" w:rsidRPr="00111822" w14:paraId="1D3A0F0B" w14:textId="77777777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AF64D5E" w14:textId="77777777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hyperlink r:id="rId15" w:history="1">
                          <w:r w:rsidRPr="00111822">
                            <w:rPr>
                              <w:rFonts w:eastAsia="Times New Roman" w:cstheme="minorHAnsi"/>
                              <w:color w:val="007BFF"/>
                              <w:sz w:val="28"/>
                              <w:szCs w:val="28"/>
                              <w:u w:val="single"/>
                              <w:lang w:eastAsia="en-IN"/>
                            </w:rPr>
                            <w:t>80GG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602D98D" w14:textId="77777777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>Deduction in respect of Rents Paid [Section 80GG]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660DE3A" w14:textId="77777777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>Individual</w:t>
                        </w:r>
                      </w:p>
                    </w:tc>
                  </w:tr>
                  <w:tr w:rsidR="00111822" w:rsidRPr="00111822" w14:paraId="1C27B923" w14:textId="77777777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75FE6C5" w14:textId="77777777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hyperlink r:id="rId16" w:history="1">
                          <w:r w:rsidRPr="00111822">
                            <w:rPr>
                              <w:rFonts w:eastAsia="Times New Roman" w:cstheme="minorHAnsi"/>
                              <w:color w:val="007BFF"/>
                              <w:sz w:val="28"/>
                              <w:szCs w:val="28"/>
                              <w:u w:val="single"/>
                              <w:lang w:eastAsia="en-IN"/>
                            </w:rPr>
                            <w:t>80GGA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525023D" w14:textId="729C4D61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 xml:space="preserve">Deduction in respect of certain Donations for </w:t>
                        </w: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>Scientific</w:t>
                        </w: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 xml:space="preserve"> Research or Rural Development [Section 80GGA]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7D39C80" w14:textId="77777777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 xml:space="preserve">All assessees not having any income chargeable under the head 'Profits and gains of </w:t>
                        </w: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lastRenderedPageBreak/>
                          <w:t>business or profession'</w:t>
                        </w:r>
                      </w:p>
                    </w:tc>
                  </w:tr>
                  <w:tr w:rsidR="00111822" w:rsidRPr="00111822" w14:paraId="1CE36258" w14:textId="77777777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AF63700" w14:textId="77777777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hyperlink r:id="rId17" w:anchor="13" w:history="1">
                          <w:r w:rsidRPr="00111822">
                            <w:rPr>
                              <w:rFonts w:eastAsia="Times New Roman" w:cstheme="minorHAnsi"/>
                              <w:color w:val="007BFF"/>
                              <w:sz w:val="28"/>
                              <w:szCs w:val="28"/>
                              <w:u w:val="single"/>
                              <w:lang w:eastAsia="en-IN"/>
                            </w:rPr>
                            <w:t>80GGB/GGC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2A8D930" w14:textId="77777777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>Contribution to Political Parties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2A0C646" w14:textId="77777777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> </w:t>
                        </w:r>
                      </w:p>
                    </w:tc>
                  </w:tr>
                  <w:tr w:rsidR="00111822" w:rsidRPr="00111822" w14:paraId="78F15A7A" w14:textId="77777777"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20"/>
                        </w:tblGrid>
                        <w:tr w:rsidR="00111822" w:rsidRPr="00111822" w14:paraId="78A03E7F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A4087A2" w14:textId="77777777" w:rsidR="00111822" w:rsidRPr="00111822" w:rsidRDefault="00111822" w:rsidP="00111822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en-IN"/>
                                </w:rPr>
                              </w:pPr>
                            </w:p>
                          </w:tc>
                        </w:tr>
                      </w:tbl>
                      <w:p w14:paraId="368A7683" w14:textId="77777777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</w:p>
                    </w:tc>
                  </w:tr>
                  <w:tr w:rsidR="00111822" w:rsidRPr="00111822" w14:paraId="6145C4B5" w14:textId="77777777"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F5690"/>
                        <w:hideMark/>
                      </w:tcPr>
                      <w:p w14:paraId="5E28E0D2" w14:textId="77777777" w:rsidR="00111822" w:rsidRPr="00111822" w:rsidRDefault="00111822" w:rsidP="00111822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FFFFFF"/>
                            <w:sz w:val="28"/>
                            <w:szCs w:val="28"/>
                            <w:lang w:eastAsia="en-IN"/>
                          </w:rPr>
                        </w:pPr>
                        <w:r w:rsidRPr="00111822">
                          <w:rPr>
                            <w:rFonts w:eastAsia="Times New Roman" w:cstheme="minorHAnsi"/>
                            <w:color w:val="FFFFFF"/>
                            <w:sz w:val="28"/>
                            <w:szCs w:val="28"/>
                            <w:lang w:eastAsia="en-IN"/>
                          </w:rPr>
                          <w:t>DEDUCTION UNDER CHAPTER VI-A IN RESPECT OF '</w:t>
                        </w:r>
                        <w:r w:rsidRPr="00111822">
                          <w:rPr>
                            <w:rFonts w:eastAsia="Times New Roman" w:cstheme="minorHAnsi"/>
                            <w:b/>
                            <w:bCs/>
                            <w:color w:val="FFFFFF"/>
                            <w:sz w:val="28"/>
                            <w:szCs w:val="28"/>
                            <w:lang w:eastAsia="en-IN"/>
                          </w:rPr>
                          <w:t>CERTAIN INCOMES'</w:t>
                        </w:r>
                      </w:p>
                    </w:tc>
                  </w:tr>
                  <w:tr w:rsidR="00111822" w:rsidRPr="00111822" w14:paraId="12E379D2" w14:textId="77777777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27AF36C" w14:textId="77777777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hyperlink r:id="rId18" w:history="1">
                          <w:r w:rsidRPr="00111822">
                            <w:rPr>
                              <w:rFonts w:eastAsia="Times New Roman" w:cstheme="minorHAnsi"/>
                              <w:color w:val="007BFF"/>
                              <w:sz w:val="28"/>
                              <w:szCs w:val="28"/>
                              <w:u w:val="single"/>
                              <w:lang w:eastAsia="en-IN"/>
                            </w:rPr>
                            <w:t>80TTA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1D94309" w14:textId="77777777" w:rsidR="00111822" w:rsidRPr="00111822" w:rsidRDefault="00111822" w:rsidP="00111822">
                        <w:pPr>
                          <w:spacing w:after="100" w:afterAutospacing="1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>Deduction in respect of interest on deposits in savings accounts to the maximum extent of Rs. 10,000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6ED9113" w14:textId="77777777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>Individuals / HUF</w:t>
                        </w:r>
                      </w:p>
                    </w:tc>
                  </w:tr>
                  <w:tr w:rsidR="00111822" w:rsidRPr="00111822" w14:paraId="16F2EAB7" w14:textId="77777777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BC520C4" w14:textId="77777777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hyperlink r:id="rId19" w:history="1">
                          <w:r w:rsidRPr="00111822">
                            <w:rPr>
                              <w:rFonts w:eastAsia="Times New Roman" w:cstheme="minorHAnsi"/>
                              <w:color w:val="007BFF"/>
                              <w:sz w:val="28"/>
                              <w:szCs w:val="28"/>
                              <w:u w:val="single"/>
                              <w:lang w:eastAsia="en-IN"/>
                            </w:rPr>
                            <w:t>80TTB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486D0E1" w14:textId="77777777" w:rsidR="00111822" w:rsidRPr="00111822" w:rsidRDefault="00111822" w:rsidP="00111822">
                        <w:pPr>
                          <w:spacing w:after="100" w:afterAutospacing="1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>Senior citizen to be allowed a deduction of Rs. 50,000 on account of interest on deposits with Banks / co-operative bank / post office.</w:t>
                        </w:r>
                      </w:p>
                      <w:p w14:paraId="1307FAC4" w14:textId="77777777" w:rsidR="00111822" w:rsidRPr="00111822" w:rsidRDefault="00111822" w:rsidP="00111822">
                        <w:pPr>
                          <w:spacing w:after="100" w:afterAutospacing="1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>[W.e.f. A.Y. 2019-20]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42BFF6E" w14:textId="77777777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>Senior Citizens</w:t>
                        </w:r>
                      </w:p>
                    </w:tc>
                  </w:tr>
                  <w:tr w:rsidR="00111822" w:rsidRPr="00111822" w14:paraId="78CDCE13" w14:textId="77777777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0233A76" w14:textId="77777777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hyperlink r:id="rId20" w:history="1">
                          <w:r w:rsidRPr="00111822">
                            <w:rPr>
                              <w:rFonts w:eastAsia="Times New Roman" w:cstheme="minorHAnsi"/>
                              <w:color w:val="007BFF"/>
                              <w:sz w:val="28"/>
                              <w:szCs w:val="28"/>
                              <w:u w:val="single"/>
                              <w:lang w:eastAsia="en-IN"/>
                            </w:rPr>
                            <w:t>80U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2867B62" w14:textId="523D8B78" w:rsidR="00111822" w:rsidRPr="00111822" w:rsidRDefault="00111822" w:rsidP="00111822">
                        <w:pPr>
                          <w:spacing w:after="100" w:afterAutospacing="1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 xml:space="preserve">Deduction in case of a person with disability [ </w:t>
                        </w: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>Maximum:</w:t>
                        </w: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 xml:space="preserve"> Rs.1,25,000]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C38597C" w14:textId="77777777" w:rsidR="00111822" w:rsidRPr="00111822" w:rsidRDefault="00111822" w:rsidP="001118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</w:pPr>
                        <w:r w:rsidRPr="00111822">
                          <w:rPr>
                            <w:rFonts w:eastAsia="Times New Roman" w:cstheme="minorHAnsi"/>
                            <w:sz w:val="28"/>
                            <w:szCs w:val="28"/>
                            <w:lang w:eastAsia="en-IN"/>
                          </w:rPr>
                          <w:t>Resident Individuals</w:t>
                        </w:r>
                      </w:p>
                    </w:tc>
                  </w:tr>
                </w:tbl>
                <w:p w14:paraId="0A679B8D" w14:textId="77777777" w:rsidR="00111822" w:rsidRPr="00111822" w:rsidRDefault="00111822" w:rsidP="00111822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  <w:lang w:eastAsia="en-IN"/>
                    </w:rPr>
                  </w:pPr>
                </w:p>
              </w:tc>
            </w:tr>
          </w:tbl>
          <w:p w14:paraId="4BE4C25A" w14:textId="77777777" w:rsidR="00111822" w:rsidRPr="00111822" w:rsidRDefault="00111822" w:rsidP="00111822">
            <w:pPr>
              <w:spacing w:after="0" w:line="240" w:lineRule="auto"/>
              <w:rPr>
                <w:rFonts w:eastAsia="Times New Roman" w:cstheme="minorHAnsi"/>
                <w:color w:val="212529"/>
                <w:sz w:val="28"/>
                <w:szCs w:val="28"/>
                <w:lang w:eastAsia="en-IN"/>
              </w:rPr>
            </w:pPr>
          </w:p>
        </w:tc>
      </w:tr>
    </w:tbl>
    <w:p w14:paraId="1BDC9BE5" w14:textId="77777777" w:rsidR="00991FC3" w:rsidRPr="00111822" w:rsidRDefault="00991FC3">
      <w:pPr>
        <w:rPr>
          <w:rFonts w:cstheme="minorHAnsi"/>
          <w:sz w:val="28"/>
          <w:szCs w:val="28"/>
        </w:rPr>
      </w:pPr>
    </w:p>
    <w:sectPr w:rsidR="00991FC3" w:rsidRPr="00111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22"/>
    <w:rsid w:val="00111822"/>
    <w:rsid w:val="005B34CF"/>
    <w:rsid w:val="00665645"/>
    <w:rsid w:val="0099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E5BB1"/>
  <w15:chartTrackingRefBased/>
  <w15:docId w15:val="{B0BC481F-34CA-4201-991B-7E954575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1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111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822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111822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Strong">
    <w:name w:val="Strong"/>
    <w:basedOn w:val="DefaultParagraphFont"/>
    <w:uiPriority w:val="22"/>
    <w:qFormat/>
    <w:rsid w:val="0011182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18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cometaxmanagement.com/Pages/Tax-Ready-Reckoner/GTI/Tax-Deductions/Deduction-Under-Section-80CCD.html" TargetMode="External"/><Relationship Id="rId13" Type="http://schemas.openxmlformats.org/officeDocument/2006/relationships/hyperlink" Target="https://incometaxmanagement.com/Pages/Tax-Ready-Reckoner/GTI/Tax-Deductions/Deduction-Under-Section-80EE.html" TargetMode="External"/><Relationship Id="rId18" Type="http://schemas.openxmlformats.org/officeDocument/2006/relationships/hyperlink" Target="https://incometaxmanagement.com/Pages/Tax-Ready-Reckoner/GTI/Tax-Deductions/Deduction-Under-Section-80TTA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incometaxmanagement.com/Pages/Tax-Ready-Reckoner/GTI/Tax-Deductions/Deduction-Under-Section-80CCD.html" TargetMode="External"/><Relationship Id="rId12" Type="http://schemas.openxmlformats.org/officeDocument/2006/relationships/hyperlink" Target="https://incometaxmanagement.com/Pages/Tax-Ready-Reckoner/GTI/Tax-Deductions/Deduction-Under-Section-80E.html" TargetMode="External"/><Relationship Id="rId17" Type="http://schemas.openxmlformats.org/officeDocument/2006/relationships/hyperlink" Target="https://incometaxmanagement.com/Pages/Tax-Ready-Reckoner/GTI/Tax-Deductions/Deductions-from-Total-Incom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cometaxmanagement.com/Pages/Tax-Ready-Reckoner/GTI/Tax-Deductions/Deduction-Under-Section-80GGA.html" TargetMode="External"/><Relationship Id="rId20" Type="http://schemas.openxmlformats.org/officeDocument/2006/relationships/hyperlink" Target="https://incometaxmanagement.com/Pages/Tax-Ready-Reckoner/GTI/Tax-Deductions/Deduction-Under-Section-80U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cometaxmanagement.com/Pages/Tax-Ready-Reckoner/GTI/Tax-Deductions/Deduction-Under-Section-80CCD.html" TargetMode="External"/><Relationship Id="rId11" Type="http://schemas.openxmlformats.org/officeDocument/2006/relationships/hyperlink" Target="https://incometaxmanagement.com/Pages/Tax-Ready-Reckoner/GTI/Tax-Deductions/Deduction-Under-Section-80DDB.html" TargetMode="External"/><Relationship Id="rId5" Type="http://schemas.openxmlformats.org/officeDocument/2006/relationships/hyperlink" Target="https://incometaxmanagement.com/Pages/Tax-Ready-Reckoner/GTI/Tax-Deductions/Deduction-Under-Section-80CCC.html" TargetMode="External"/><Relationship Id="rId15" Type="http://schemas.openxmlformats.org/officeDocument/2006/relationships/hyperlink" Target="https://incometaxmanagement.com/Pages/Tax-Ready-Reckoner/GTI/Tax-Deductions/Deduction-Under-Section-80GG.html" TargetMode="External"/><Relationship Id="rId10" Type="http://schemas.openxmlformats.org/officeDocument/2006/relationships/hyperlink" Target="https://incometaxmanagement.com/Pages/Tax-Ready-Reckoner/GTI/Tax-Deductions/Deduction-Under-Section-80DD.html" TargetMode="External"/><Relationship Id="rId19" Type="http://schemas.openxmlformats.org/officeDocument/2006/relationships/hyperlink" Target="https://incometaxmanagement.com/Pages/Tax-Ready-Reckoner/GTI/Tax-Deductions/Deduction-Under-Section-80TTB.html" TargetMode="External"/><Relationship Id="rId4" Type="http://schemas.openxmlformats.org/officeDocument/2006/relationships/hyperlink" Target="https://incometaxmanagement.com/Pages/Tax-Ready-Reckoner/GTI/Tax-Deductions/Deduction-Under-Section-80C.html" TargetMode="External"/><Relationship Id="rId9" Type="http://schemas.openxmlformats.org/officeDocument/2006/relationships/hyperlink" Target="https://incometaxmanagement.com/Pages/Tax-Ready-Reckoner/GTI/Tax-Deductions/Deduction-Under-Section-80D.html" TargetMode="External"/><Relationship Id="rId14" Type="http://schemas.openxmlformats.org/officeDocument/2006/relationships/hyperlink" Target="https://incometaxmanagement.com/Pages/Tax-Ready-Reckoner/GTI/Tax-Deductions/Deduction-Under-Section-80G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1</cp:revision>
  <dcterms:created xsi:type="dcterms:W3CDTF">2022-11-04T12:54:00Z</dcterms:created>
  <dcterms:modified xsi:type="dcterms:W3CDTF">2022-11-04T12:58:00Z</dcterms:modified>
</cp:coreProperties>
</file>